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45"/>
        <w:gridCol w:w="5085"/>
        <w:tblGridChange w:id="0">
          <w:tblGrid>
            <w:gridCol w:w="4245"/>
            <w:gridCol w:w="508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Мировому судье судебного участка  № _______ по городу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Истец: 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(полностью 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Ответчик: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(полностью 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ИСКОВОЕ 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 взыскании алиментов на ребенка (детей)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Я и ________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являемся родителями несовершеннолетнего ребенка (детей):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(Ф.И.О. детей полностью, дата рождения)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Ребенок (дети) проживают со мной, я полностью их материально обеспечиваю, ответчик материальной помощи на содержание детей не оказывает. Ответчик других детей не имеет, удержаний по исполнительным документам с него не производится.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соответствии со статьями 80, 81 Семейного кодекса РФ, статьями 131, 132 Гражданского процессуального кодекса РФ,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Взыскать с ____________________________________________________________________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(полностью Ф.И.О. ответчика)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____» _______________ года рождения, уроженца _________________________________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18"/>
          <w:szCs w:val="18"/>
          <w:rtl w:val="0"/>
        </w:rPr>
        <w:t xml:space="preserve">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(город, область)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мою пользу алименты на содержание: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(полностью Ф.И.О. и дата рождения каждого ребенка)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размере _______ части всех видов заработка ежемесячно, начиная с даты подачи заявления до совершеннолетия детей.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Перечень прилагаемых к заявлению документов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(копии по числу лиц, участвующих в деле):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искового заявления.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свидетельства о заключении брака (свидетельство о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расторжении брака, если брак расторгнут).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свидетельства о рождении ребенка (детей).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20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Справка жилищных органов о проживании ребенка с истцом.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right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Дата подачи заявления: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 ____ г. </w:t>
        <w:tab/>
        <w:t xml:space="preserve">Подпись истца ______________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785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>
        <w:sz w:val="16"/>
        <w:szCs w:val="16"/>
      </w:rPr>
    </w:pP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