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Акт о приемке выполненных работ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№ 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«____» _________________ 20__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Исполнитель _________________________________________________________________________________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Заказчик  ____________________________________________________________________________________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9.999999999998" w:type="dxa"/>
        <w:jc w:val="left"/>
        <w:tblInd w:w="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3"/>
        <w:gridCol w:w="4772"/>
        <w:gridCol w:w="768"/>
        <w:gridCol w:w="1098"/>
        <w:gridCol w:w="778"/>
        <w:gridCol w:w="1581"/>
        <w:tblGridChange w:id="0">
          <w:tblGrid>
            <w:gridCol w:w="363"/>
            <w:gridCol w:w="4772"/>
            <w:gridCol w:w="768"/>
            <w:gridCol w:w="1098"/>
            <w:gridCol w:w="778"/>
            <w:gridCol w:w="1581"/>
          </w:tblGrid>
        </w:tblGridChange>
      </w:tblGrid>
      <w:tr>
        <w:trPr>
          <w:trHeight w:val="3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Наименование работы (услуги)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Ед. изм.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Количество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Цена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Сумма</w:t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gridSpan w:val="5"/>
            <w:tcBorders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3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i w:val="0"/>
                  <w:smallCaps w:val="0"/>
                  <w:strike w:val="0"/>
                  <w:color w:val="000000"/>
                  <w:sz w:val="18"/>
                  <w:szCs w:val="18"/>
                  <w:u w:val="none"/>
                  <w:shd w:fill="auto" w:val="clear"/>
                  <w:vertAlign w:val="baseline"/>
                  <w:rtl w:val="0"/>
                </w:rPr>
                <w:t xml:space="preserve">Итого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3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Без налога (НДС)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3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Всего (с учетом НДС)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Всего оказано услуг на сумму: ________________________________________________________________  рублей ___ коп.,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т.ч. НДС – ________________________________________________ рублей___ копеек.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Вышеперечисленные работы (услуги) выполнены полностью и в срок. Заказчик претензий по объему, качеству и срокам оказания услуг претензий не имеет.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500"/>
        </w:tabs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Исполнитель ______________________</w:t>
        <w:tab/>
        <w:t xml:space="preserve">Заказчик 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4140"/>
          <w:tab w:val="left" w:pos="2160"/>
          <w:tab w:val="left" w:pos="6480"/>
        </w:tabs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4140"/>
          <w:tab w:val="left" w:pos="2160"/>
          <w:tab w:val="left" w:pos="6480"/>
        </w:tabs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М.П. </w:t>
        <w:tab/>
        <w:t xml:space="preserve">М.П.</w:t>
      </w:r>
    </w:p>
    <w:sectPr>
      <w:headerReference r:id="rId7" w:type="default"/>
      <w:footerReference r:id="rId8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200" w:line="276" w:lineRule="auto"/>
      <w:contextualSpacing w:val="0"/>
      <w:jc w:val="right"/>
      <w:rPr/>
    </w:pP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blanker.ru/doc/akt-vypolnennyh-rabot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