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ackground w:color="FFFFFF"/>
  <w:body>
    <w:p w:rsidR="00000000" w:rsidDel="00000000" w:rsidP="00000000" w:rsidRDefault="00000000" w:rsidRPr="00000000">
      <w:pPr>
        <w:widowControl w:val="0"/>
        <w:tabs>
          <w:tab w:val="center" w:pos="4677"/>
          <w:tab w:val="right" w:pos="9355"/>
        </w:tabs>
        <w:spacing w:line="240" w:lineRule="auto"/>
        <w:contextualSpacing w:val="0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righ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В _________________________________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(наименование суда)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Истец:______________________________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Ответчик:___________________________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Адрес:_____________________________</w:t>
            </w:r>
          </w:p>
        </w:tc>
      </w:tr>
      <w:t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на решение _________________________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г. ______________ от «__»________ ___ г.</w:t>
            </w:r>
          </w:p>
          <w:p w:rsidR="00000000" w:rsidDel="00000000" w:rsidP="00000000" w:rsidRDefault="00000000" w:rsidRPr="00000000">
            <w:pPr>
              <w:widowControl w:val="0"/>
              <w:spacing w:line="240" w:lineRule="auto"/>
              <w:contextualSpacing w:val="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КАССАЦИОННАЯ ЖАЛОБА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«____»___________ 201 __ года ______________________ районным (городским) судом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рассмотрено гражданское дело № ___________ по иску _________________________ к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                                                                              (Ф.И.О. истца)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 о ______________________________.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(Ф.И.О. ответчика)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</w:t>
        <w:tab/>
        <w:t xml:space="preserve">                                                   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(содержание исковых требований)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Решением суда _____________________________________________________________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__________________________________________________________________________.</w:t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(изложить существо постановленного судом обжалуемого решения)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Определением суда апелляционной инстанции от «____»___________ 201__ года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__________________________________________________________________________.</w:t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(изложить суть определения суда апелляционной инстанции)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Я  не  согласен  с указанными судебными актами по следующим основаниям: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__________________________________________________________________________.</w:t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(указать основания, по которым заявитель считает судебные акты неправильными)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При рассмотрении  дела  судами  первой  и  апелляционной инстанций были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допущены существенные нарушения норм материального и процессуального права,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что выразилось в следующем: ________________________________________________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__________________________________________________________________________.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Указанные нарушения повлияли на исход дела, а именно:_________________________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__________________________________________________________________________.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Без устранения указанных нарушений невозможны восстановление и защита нарушенных прав, свобод и законных интересов _________________________________</w:t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                                                                                                        (Ф.И.О., процессуальное положение лица, </w:t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                                                                                                                 подающего кассационную жалобу)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____________________, а именно: ____________________________________________,</w:t>
      </w:r>
    </w:p>
    <w:p w:rsidR="00000000" w:rsidDel="00000000" w:rsidP="00000000" w:rsidRDefault="00000000" w:rsidRPr="00000000">
      <w:pPr>
        <w:contextualSpacing w:val="0"/>
        <w:jc w:val="center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что подтверждается:_________________________________________________________.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В  соответствии  со  ст. 387 Гражданского процессуального кодекса Российской   Федерации, основаниями для отмены или изменения судебных постановлений  в  кассационном порядке являются существенные нарушения норм материального  права  или норм процессуального права, которые повлияли на исход дела и без устранения  которых невозможны восстановление и защита нарушенных  прав, свобод и законных интересов, а также защита охраняемых законом публичных интересов.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На основании изложенного, в соответствии со ст. 376 - 378, 387, 390 ГПК РФ,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ПРОШУ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u w:val="single"/>
          <w:rtl w:val="0"/>
        </w:rPr>
        <w:t xml:space="preserve">(выбрать нужное)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Отменить постановления  судов  первой,  апелляционной  инстанций полностью,   либо в части, и направить дело на новое рассмотрение в соответствующий суд в том же или ином составе судей.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Отменить постановления  судов первой, апелляционной  инстанций полностью, либо  в  части, и оставить заявление без рассмотрения, либо прекратить производство по делу.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Оставить в силе одно из принятых по делу судебных постановлений.</w:t>
      </w:r>
    </w:p>
    <w:p w:rsidR="00000000" w:rsidDel="00000000" w:rsidP="00000000" w:rsidRDefault="00000000" w:rsidRPr="00000000">
      <w:pPr>
        <w:numPr>
          <w:ilvl w:val="0"/>
          <w:numId w:val="1"/>
        </w:numPr>
        <w:spacing w:after="0" w:before="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Отменить, либо изменить постановления судов первой, апелляционной инстанций  и  принять новое судебное постановление, не передавая дело на новое рассмотрение (если была допущена ошибка в применении и (или) толковании норм материального права).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Приложение (копии по количеству лиц, участвующих в деле):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Копия кассационной жалобы;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Квитанция об уплате госпошлины;</w:t>
      </w:r>
    </w:p>
    <w:p w:rsidR="00000000" w:rsidDel="00000000" w:rsidP="00000000" w:rsidRDefault="00000000" w:rsidRPr="00000000">
      <w:pPr>
        <w:numPr>
          <w:ilvl w:val="0"/>
          <w:numId w:val="2"/>
        </w:numPr>
        <w:spacing w:after="0" w:before="0" w:lineRule="auto"/>
        <w:ind w:left="720" w:hanging="360"/>
        <w:contextualSpacing w:val="1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Заверенные соответствующим судом копии судебных постановлений, принятых по делу.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widowControl w:val="0"/>
        <w:spacing w:line="276" w:lineRule="auto"/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«____»___________ 2017 г.                                                      Подпись:_______________</w:t>
      </w:r>
    </w:p>
    <w:p w:rsidR="00000000" w:rsidDel="00000000" w:rsidP="00000000" w:rsidRDefault="00000000" w:rsidRPr="00000000">
      <w:pPr>
        <w:contextualSpacing w:val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</w:t>
        <w:tab/>
      </w:r>
    </w:p>
    <w:p w:rsidR="00000000" w:rsidDel="00000000" w:rsidP="00000000" w:rsidRDefault="00000000" w:rsidRPr="00000000">
      <w:pPr>
        <w:ind w:firstLine="540"/>
        <w:contextualSpacing w:val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/>
      <w:pgMar w:bottom="1440" w:top="1440" w:left="1440" w:right="1440" w:header="360" w:footer="36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after="920" w:lineRule="auto"/>
      <w:contextualSpacing w:val="0"/>
      <w:jc w:val="right"/>
      <w:rPr/>
    </w:pPr>
    <w:hyperlink r:id="rId1">
      <w:r w:rsidDel="00000000" w:rsidR="00000000" w:rsidRPr="00000000">
        <w:rPr>
          <w:rFonts w:ascii="Times New Roman" w:cs="Times New Roman" w:eastAsia="Times New Roman" w:hAnsi="Times New Roman"/>
          <w:color w:val="1155cc"/>
          <w:sz w:val="24"/>
          <w:szCs w:val="24"/>
          <w:u w:val="single"/>
          <w:rtl w:val="0"/>
        </w:rPr>
        <w:t xml:space="preserve">Правовед.ru</w:t>
      </w:r>
    </w:hyperlink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widowControl w:val="0"/>
      <w:tabs>
        <w:tab w:val="center" w:pos="4677"/>
        <w:tab w:val="right" w:pos="9355"/>
      </w:tabs>
      <w:spacing w:line="240" w:lineRule="auto"/>
      <w:contextualSpacing w:val="0"/>
      <w:jc w:val="right"/>
      <w:rPr/>
    </w:pPr>
    <w:r w:rsidDel="00000000" w:rsidR="00000000" w:rsidRPr="00000000">
      <w:rPr/>
      <w:drawing>
        <wp:inline distB="0" distT="0" distL="0" distR="0">
          <wp:extent cx="1724025" cy="647700"/>
          <wp:effectExtent b="0" l="0" r="0" t="0"/>
          <wp:docPr descr="http://dl2.joxi.net/drive/2016/11/17/0000/0001/1/01/5a48c4e75f.jpg" id="1" name="image2.jpg"/>
          <a:graphic>
            <a:graphicData uri="http://schemas.openxmlformats.org/drawingml/2006/picture">
              <pic:pic>
                <pic:nvPicPr>
                  <pic:cNvPr descr="http://dl2.joxi.net/drive/2016/11/17/0000/0001/1/01/5a48c4e75f.jpg" id="0" name="image2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4025" cy="6477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isplayBackgroundShape w:val="1"/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0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40"/>
      <w:szCs w:val="4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36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2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76" w:lineRule="auto"/>
      <w:ind w:left="0" w:right="0" w:firstLine="0"/>
      <w:contextualSpacing w:val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blStylePr w:type="band1Horz"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1Vert"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Horz"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band2Vert"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Col"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firstRow"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Col"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lastRow"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eCell"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nwCell"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eCell">
      <w:tcPr>
        <w:tcMar>
          <w:top w:w="0.0" w:type="dxa"/>
          <w:left w:w="115.0" w:type="dxa"/>
          <w:bottom w:w="0.0" w:type="dxa"/>
          <w:right w:w="115.0" w:type="dxa"/>
        </w:tcMar>
      </w:tcPr>
    </w:tblStylePr>
    <w:tblStylePr w:type="swCell">
      <w:tcPr>
        <w:tcMar>
          <w:top w:w="0.0" w:type="dxa"/>
          <w:left w:w="115.0" w:type="dxa"/>
          <w:bottom w:w="0.0" w:type="dxa"/>
          <w:right w:w="115.0" w:type="dxa"/>
        </w:tcMar>
      </w:tcPr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pravoved.ru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