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____________________________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 ____________________________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 ____________________________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телефон: 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 угрозе жизни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 года  ________________________________________________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указать ФИО угрожающего жизни лица или лиц, если  известно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угрожал (и) мне убийством.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Угроза им (и) была высказана при следующих обстоятельствах ______________________________________________________________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Подтвердить то, что он (и) угрожал мне убийством, могут следующие свидетели: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__________________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__________________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обоснованно считаю, что данные угрозы являются </w:t>
      </w:r>
      <w:r w:rsidDel="00000000" w:rsidR="00000000" w:rsidRPr="00000000">
        <w:rPr>
          <w:sz w:val="28"/>
          <w:szCs w:val="28"/>
          <w:rtl w:val="0"/>
        </w:rPr>
        <w:t xml:space="preserve">реальными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поскольку _______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Прошу рассмотреть заявление и возбудить в отношении ________________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 уголовное дело.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 года                                                             ____________________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подпись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Перечень приложений:</w:t>
      </w: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lyYumOpKXKc0ljpdvLzGY2Uynw==">AMUW2mW1ZBWaV1QQRsxn6tfXHayS8BCZ+X2+Rv83BT2nkfRwfm96AZwTAj+tr5qnoyRrjQ8RpehxYdHYeamWeg3cMVoVtsD7zrwHEhk1pQWo6AifntKkeRo=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2019-03-10T23:32:00Z</dcterms:created>
  <dc:creator/>
</cp:coreProperties>
</file>